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68" w:rsidRDefault="008F5C68" w:rsidP="008F5C68">
      <w:r>
        <w:t>KİŞİSEL VERİLERİN İŞLENMESİ BİLGİLENDİRME FORMU</w:t>
      </w:r>
    </w:p>
    <w:p w:rsidR="008F5C68" w:rsidRDefault="008F5C68" w:rsidP="008F5C68">
      <w:proofErr w:type="gramStart"/>
      <w:r>
        <w:t xml:space="preserve">Kişisel verilerin işlenmesinde başta özel hayatın gizliliği olmak üzere kişilerin temel hak ve özgürlüklerini korumak ve kişisel verileri işleyen gerçek ve tüzel kişilerin yükümlülükleri belirlemek amacıyla 7 Nisan 2016 tarihli ve 29677 Sayılı Resmî </w:t>
      </w:r>
      <w:proofErr w:type="spellStart"/>
      <w:r>
        <w:t>Gazete’de</w:t>
      </w:r>
      <w:proofErr w:type="spellEnd"/>
      <w:r>
        <w:t xml:space="preserve"> yayımlanan 6698 sayılı Kişisel Verilerin Korunması Kanunu (“KVKK”) hususunda </w:t>
      </w:r>
      <w:r>
        <w:t xml:space="preserve">Uygar Grup Güvenlik </w:t>
      </w:r>
      <w:proofErr w:type="spellStart"/>
      <w:r>
        <w:t>Ltd.Şti</w:t>
      </w:r>
      <w:proofErr w:type="spellEnd"/>
      <w:r>
        <w:t xml:space="preserve">. </w:t>
      </w:r>
      <w:r>
        <w:t xml:space="preserve"> (“</w:t>
      </w:r>
      <w:r>
        <w:t>Uygar Güvenlik</w:t>
      </w:r>
      <w:r>
        <w:t>”) olarak Veri Sorumlusu sıfatıyla Kanun’un “Veri Sorumlusunun Aydınlatma Yükümlülüğü” başlıklı 10. maddesi uyarınca sizleri bilgilendirmek isteriz.</w:t>
      </w:r>
      <w:proofErr w:type="gramEnd"/>
    </w:p>
    <w:p w:rsidR="008F5C68" w:rsidRDefault="008F5C68" w:rsidP="008F5C68">
      <w:r>
        <w:t xml:space="preserve">KVKK uyarınca, </w:t>
      </w:r>
      <w:r>
        <w:t xml:space="preserve">Uygar </w:t>
      </w:r>
      <w:proofErr w:type="gramStart"/>
      <w:r>
        <w:t xml:space="preserve">Güvenlik </w:t>
      </w:r>
      <w:r>
        <w:t xml:space="preserve"> olarak</w:t>
      </w:r>
      <w:proofErr w:type="gramEnd"/>
      <w:r>
        <w:t xml:space="preserve">, "Veri Sorumlusu" sıfatıyla, kişisel bilgilerinizin aşağıdaki KVKK ile belirlenmiş sınırlar çerçevesinde yine </w:t>
      </w:r>
      <w:proofErr w:type="spellStart"/>
      <w:r>
        <w:t>KVKK'da</w:t>
      </w:r>
      <w:proofErr w:type="spellEnd"/>
      <w:r>
        <w:t xml:space="preserve"> belirtilen durumlar için işlenebilecek, mevzuatın izin verdiği durumlarda 3. Kişilere açıklanabilecek/devredilebilecek, kaydedilebilecek, güncellenebilecek, saklanabilecek ve sınıflandırılabilecektir.</w:t>
      </w:r>
    </w:p>
    <w:p w:rsidR="008F5C68" w:rsidRDefault="008F5C68" w:rsidP="008F5C68">
      <w:r>
        <w:t>Kişisel verileriniz; Genel Müdürlük, müşteri görüşmeleri, istihbarı çalışmalar, Adres Kayıt Sistemi, Kimlik Paylaşım Sistemi ve Şirket tarafından müşteriler ile iletişime geçebileceği diğer kanallardan sözlü, yazılı veya elektronik ortamda toplanabilmekte ve mevzuatın izin verdiği süre boyunca saklanmaktadır.</w:t>
      </w:r>
    </w:p>
    <w:p w:rsidR="008F5C68" w:rsidRDefault="008F5C68" w:rsidP="008F5C68">
      <w:r>
        <w:t>Kişisel Verilerin İşlenme Amacı</w:t>
      </w:r>
    </w:p>
    <w:p w:rsidR="008F5C68" w:rsidRDefault="008F5C68" w:rsidP="008F5C68">
      <w:r>
        <w:t xml:space="preserve">Uygar Güvenlik </w:t>
      </w:r>
      <w:r>
        <w:t xml:space="preserve"> Müşterileri ve Müşterilerinin yetkililerinden zorunlu olarak alması gereken bilgilerin yanında yalnızca, vermeyi hedeflediği en iyi hizmet ve ürünü sağlamak amacı ile gerekli olduğunu düşündüğü kişisel verileri, yasal düzenlemelerin imkân verdiği ölçüde işlemekte, saklanmakta ve </w:t>
      </w:r>
      <w:proofErr w:type="spellStart"/>
      <w:proofErr w:type="gramStart"/>
      <w:r>
        <w:t>aktarılmaktadır.</w:t>
      </w:r>
      <w:r>
        <w:t>Bu</w:t>
      </w:r>
      <w:proofErr w:type="spellEnd"/>
      <w:proofErr w:type="gramEnd"/>
      <w:r>
        <w:t xml:space="preserve"> Kapsamda aşağıdaki bilgilerin şirketimiz tarafından saklanması ve ihtiyaç duyulması halinde emniyet birimleriyle paylaşılması gerekmektedir,</w:t>
      </w:r>
    </w:p>
    <w:p w:rsidR="008F5C68" w:rsidRDefault="008F5C68" w:rsidP="008F5C68">
      <w:r>
        <w:t xml:space="preserve">• </w:t>
      </w:r>
      <w:r>
        <w:t xml:space="preserve">Şirket ve şahıslara ait isim </w:t>
      </w:r>
      <w:proofErr w:type="spellStart"/>
      <w:r>
        <w:t>soyisim</w:t>
      </w:r>
      <w:proofErr w:type="spellEnd"/>
      <w:r>
        <w:t>, yetkili bilgileri</w:t>
      </w:r>
    </w:p>
    <w:p w:rsidR="008F5C68" w:rsidRDefault="008F5C68" w:rsidP="008F5C68">
      <w:r>
        <w:t xml:space="preserve">• </w:t>
      </w:r>
      <w:r>
        <w:t>Yine bu kişilere ait telefon numaraları mail adresleri,</w:t>
      </w:r>
    </w:p>
    <w:p w:rsidR="008F5C68" w:rsidRDefault="008F5C68" w:rsidP="008F5C68">
      <w:r>
        <w:t>• dokümantasyon ve planlama oluşturulması çalışmaları,</w:t>
      </w:r>
    </w:p>
    <w:p w:rsidR="008F5C68" w:rsidRDefault="008F5C68" w:rsidP="008F5C68">
      <w:r>
        <w:t>• izin vermeniz durumunda ürün ve hizmet tekliflerinin yapılması,</w:t>
      </w:r>
    </w:p>
    <w:p w:rsidR="008F5C68" w:rsidRDefault="008F5C68" w:rsidP="008F5C68">
      <w:r>
        <w:t>• müşterini tanı süreci faaliyetleri,</w:t>
      </w:r>
    </w:p>
    <w:p w:rsidR="008F5C68" w:rsidRDefault="008F5C68" w:rsidP="008F5C68">
      <w:r>
        <w:t>• gereken hallerde yapılan telefon aramaları,</w:t>
      </w:r>
    </w:p>
    <w:p w:rsidR="008F5C68" w:rsidRDefault="008F5C68" w:rsidP="008F5C68">
      <w:r>
        <w:t>• tanıtım ve pazarlama,</w:t>
      </w:r>
    </w:p>
    <w:p w:rsidR="008F5C68" w:rsidRDefault="008F5C68" w:rsidP="008F5C68">
      <w:r>
        <w:t>• hedef müşteri tespiti,</w:t>
      </w:r>
    </w:p>
    <w:p w:rsidR="008F5C68" w:rsidRDefault="008F5C68" w:rsidP="008F5C68">
      <w:r>
        <w:t>• raporlama, modelleme</w:t>
      </w:r>
    </w:p>
    <w:p w:rsidR="008F5C68" w:rsidRDefault="008F5C68" w:rsidP="008F5C68">
      <w:r>
        <w:t>• arşivleme,</w:t>
      </w:r>
    </w:p>
    <w:p w:rsidR="008F5C68" w:rsidRDefault="008F5C68" w:rsidP="008F5C68">
      <w:r>
        <w:t>• ürün ve hizmetlerimizin geliştirilmesi ve iyileştirilmesi,</w:t>
      </w:r>
    </w:p>
    <w:p w:rsidR="008F5C68" w:rsidRDefault="008F5C68" w:rsidP="008F5C68">
      <w:r>
        <w:t>• tedarikçiler ve kurumsal müşterilerle sözleşme yapılması ve icrası</w:t>
      </w:r>
    </w:p>
    <w:p w:rsidR="008F5C68" w:rsidRDefault="008F5C68" w:rsidP="008F5C68">
      <w:proofErr w:type="gramStart"/>
      <w:r>
        <w:lastRenderedPageBreak/>
        <w:t>amaçları</w:t>
      </w:r>
      <w:proofErr w:type="gramEnd"/>
      <w:r>
        <w:t xml:space="preserve"> kapsamında işlenmektedir.</w:t>
      </w:r>
    </w:p>
    <w:p w:rsidR="008F5C68" w:rsidRDefault="008F5C68" w:rsidP="008F5C68">
      <w:r>
        <w:t>Kişisel Verilerin Korunması Kanunu Kapsamında;</w:t>
      </w:r>
    </w:p>
    <w:p w:rsidR="008F5C68" w:rsidRDefault="008F5C68" w:rsidP="008F5C68">
      <w:r>
        <w:t>İşbu Sözleşme’nin tarafının gerçek kişi olması halinde Müşteri, tüzel kişi olması halinde ise Müşteri’nin yetkilileri, kişisel verilerine ilişkin olarak, KVKK hükümleri uyarınca, 7 Ekim 2016 tarihi itibariyle, Şirketimize başvurarak aşağıdaki haklarını kullanabilir:</w:t>
      </w:r>
    </w:p>
    <w:p w:rsidR="008F5C68" w:rsidRDefault="008F5C68" w:rsidP="008F5C68">
      <w:r>
        <w:t>· Kişisel veri işlenip işlenmediğini öğrenme,</w:t>
      </w:r>
    </w:p>
    <w:p w:rsidR="008F5C68" w:rsidRDefault="008F5C68" w:rsidP="008F5C68">
      <w:r>
        <w:t>· Kişisel verileri işlenmişse buna ilişkin bilgi talep etme,</w:t>
      </w:r>
    </w:p>
    <w:p w:rsidR="008F5C68" w:rsidRDefault="008F5C68" w:rsidP="008F5C68">
      <w:r>
        <w:t>· Kişisel verilerin işlenme amacını ve bunların amacına uygun kullanılıp kullanılmadığını öğrenme,</w:t>
      </w:r>
    </w:p>
    <w:p w:rsidR="008F5C68" w:rsidRDefault="008F5C68" w:rsidP="008F5C68">
      <w:r>
        <w:t>· Yurt içinde veya yurt dışında kişisel verilerin aktarıldığı üçüncü kişileri bilme,</w:t>
      </w:r>
    </w:p>
    <w:p w:rsidR="008F5C68" w:rsidRDefault="008F5C68" w:rsidP="008F5C68">
      <w:r>
        <w:t>· Kişisel verilerin eksik veya yanlış işlenmiş olması hâlinde bunların düzeltilmesini isteme,</w:t>
      </w:r>
    </w:p>
    <w:p w:rsidR="008F5C68" w:rsidRDefault="008F5C68" w:rsidP="008F5C68">
      <w:r>
        <w:t>· Kişisel verilerin silinmesini veya yok edilmesini isteme,</w:t>
      </w:r>
    </w:p>
    <w:p w:rsidR="008F5C68" w:rsidRDefault="008F5C68" w:rsidP="008F5C68">
      <w:r>
        <w:t>· Kişisel verilerin düzeltilmesi, silinmesi ya da yok edilmesi halinde bu işlemlerin kişisel verilerin aktarıldığı üçüncü kişilere bildirilmesini isteme,</w:t>
      </w:r>
    </w:p>
    <w:p w:rsidR="008F5C68" w:rsidRDefault="008F5C68" w:rsidP="008F5C68">
      <w:r>
        <w:t>· İşlenen verilerin münhasıran otomatik sistemler vasıtasıyla analiz edilmesi suretiyle kişinin kendisi aleyhine bir sonucun ortaya çıkmasına itiraz etme,</w:t>
      </w:r>
    </w:p>
    <w:p w:rsidR="008F5C68" w:rsidRDefault="008F5C68" w:rsidP="008F5C68">
      <w:r>
        <w:t>· Kişisel verilerin kanuna aykırı olarak işlenmesi sebebiyle zarara uğraması hâlinde zararın giderilmesini talep etme.</w:t>
      </w:r>
    </w:p>
    <w:p w:rsidR="008F5C68" w:rsidRDefault="008F5C68" w:rsidP="008F5C68">
      <w:r>
        <w:t>Bu kapsamda iletilen talepler Şirketimiz tarafından en geç otuz gün içinde ücretsiz olarak sonuçlandıracaktır. Ancak, Kişisel Verileri Koruma Kurulunca bir ücret öngörülmesi halinde, Şirketimiz tarafından belirlenen tarifedeki ücret alınacaktır.</w:t>
      </w:r>
    </w:p>
    <w:p w:rsidR="008F5C68" w:rsidRDefault="008F5C68" w:rsidP="008F5C68">
      <w:r>
        <w:t>Şirketimiz Kişisel Verilerin Korunmasına ilişkin uygulama esasları hakkında bilgilendirme formuna</w:t>
      </w:r>
    </w:p>
    <w:p w:rsidR="008F5C68" w:rsidRDefault="008F5C68" w:rsidP="008F5C68">
      <w:r>
        <w:t xml:space="preserve">www.renox.com.tr /kişisel </w:t>
      </w:r>
      <w:r>
        <w:t>linkinden ulaşabilirsiniz.</w:t>
      </w:r>
    </w:p>
    <w:p w:rsidR="008F5C68" w:rsidRDefault="008F5C68" w:rsidP="008F5C68">
      <w:r>
        <w:t>Talepleriniz İçin Bizimle İletişime Geçmek İsterseniz</w:t>
      </w:r>
    </w:p>
    <w:p w:rsidR="008F5C68" w:rsidRDefault="008F5C68" w:rsidP="008F5C68">
      <w:r>
        <w:t xml:space="preserve">6698 Sayılı Kanun kapsamında bizimle iletişime geçmek, geri bildirimde bulunmak ya da sorularınızı yöneltmek isterseniz, kimliğinizi teşvik edici belgeler ve talebinizi içeren dilekçeniz ile </w:t>
      </w:r>
      <w:r>
        <w:t xml:space="preserve">Uygar Grup Güvenlik Ata mahallesi Kabil Cad. No:108/15 Çankaya </w:t>
      </w:r>
      <w:proofErr w:type="gramStart"/>
      <w:r>
        <w:t xml:space="preserve">Ankara </w:t>
      </w:r>
      <w:r>
        <w:t xml:space="preserve"> adresine</w:t>
      </w:r>
      <w:proofErr w:type="gramEnd"/>
      <w:r>
        <w:t xml:space="preserve"> bizzat elden iletebilir, noter kanalıyla ulaştırabilir veya </w:t>
      </w:r>
      <w:hyperlink r:id="rId5" w:history="1">
        <w:r w:rsidRPr="00AC4FA8">
          <w:rPr>
            <w:rStyle w:val="Kpr"/>
          </w:rPr>
          <w:t>info@renox.com.tr</w:t>
        </w:r>
      </w:hyperlink>
      <w:r>
        <w:t xml:space="preserve"> </w:t>
      </w:r>
      <w:r>
        <w:t xml:space="preserve"> adresine güvenli elektronik imzalı olarak ve / veya sistemde kayıtlı eposta adresiniz üzerinden iletebilirsiniz.</w:t>
      </w:r>
    </w:p>
    <w:p w:rsidR="00A36F12" w:rsidRPr="008F5C68" w:rsidRDefault="008F5C68" w:rsidP="008F5C68">
      <w:r>
        <w:t>Bu kapsamda konuyla ilgili yapılacak olan yazılı başvurular tarafımızdan yapılacak olan kimlik doğrulamasını takiben kabul edilecek olup, ilgililere yasal süreler içerisinde geri dönüşte bulunulaca</w:t>
      </w:r>
      <w:bookmarkStart w:id="0" w:name="_GoBack"/>
      <w:bookmarkEnd w:id="0"/>
      <w:r>
        <w:t>ktır.</w:t>
      </w:r>
    </w:p>
    <w:sectPr w:rsidR="00A36F12" w:rsidRPr="008F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81"/>
    <w:rsid w:val="00754081"/>
    <w:rsid w:val="008F5C68"/>
    <w:rsid w:val="00A36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5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enox.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2019-12-14T08:08:00Z</dcterms:created>
  <dcterms:modified xsi:type="dcterms:W3CDTF">2019-12-16T06:09:00Z</dcterms:modified>
</cp:coreProperties>
</file>